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val="0"/>
          <w:color w:val="000000"/>
          <w:sz w:val="21"/>
          <w:szCs w:val="21"/>
          <w:shd w:val="clear" w:color="auto" w:fill="FFFFFF"/>
        </w:rPr>
      </w:pPr>
      <w:bookmarkStart w:id="0" w:name="_Hlk135609088"/>
      <w:r>
        <w:rPr>
          <w:rFonts w:hint="default" w:ascii="Times New Roman" w:hAnsi="Times New Roman" w:cs="Times New Roman"/>
          <w:b w:val="0"/>
          <w:bCs w:val="0"/>
          <w:color w:val="000000"/>
          <w:sz w:val="21"/>
          <w:szCs w:val="21"/>
          <w:shd w:val="clear" w:color="auto" w:fill="FFFFFF"/>
        </w:rPr>
        <w:t>Editor-in-Chief’s</w:t>
      </w:r>
      <w:bookmarkEnd w:id="0"/>
      <w:r>
        <w:rPr>
          <w:rFonts w:hint="default" w:ascii="Times New Roman" w:hAnsi="Times New Roman" w:cs="Times New Roman"/>
          <w:b w:val="0"/>
          <w:bCs w:val="0"/>
          <w:color w:val="000000"/>
          <w:sz w:val="21"/>
          <w:szCs w:val="21"/>
          <w:shd w:val="clear" w:color="auto" w:fill="FFFFFF"/>
        </w:rPr>
        <w:t xml:space="preserve"> comments: </w:t>
      </w:r>
    </w:p>
    <w:p>
      <w:pPr>
        <w:rPr>
          <w:rFonts w:hint="default" w:ascii="Times New Roman" w:hAnsi="Times New Roman" w:cs="Times New Roman"/>
          <w:b w:val="0"/>
          <w:bCs w:val="0"/>
          <w:color w:val="000000"/>
          <w:sz w:val="21"/>
          <w:szCs w:val="21"/>
          <w:shd w:val="clear" w:color="auto" w:fill="FFFFFF"/>
        </w:rPr>
      </w:pP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Before submitting the revised manuscript, please check and complete the following items. If you want see more matters, please find the attached Manuscript Checklist.</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1.Author Information:</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(1)Each address,especially corresponding author’s address must be complete and include, at a minimum, the institution name, street number, district, city, postal code, and country. For example, School of Basic Medical Science, Tianjin Medical University, No. 22, Qixiangtai Road, Heping District, Tianjin 301617, China.</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2.Article Information</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(1)“Funding support” has been declared. If there is funding support, please add the fund name and number.</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(2)“Abbreviations” has been listed in the following format: MD, Mean Difference; SMD, Standardized Mean Difference; …….</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3.Table and Figure</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(1)Table: Using three-line tables with title and headings.</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(2)Figure: at least 300 dpi in TIFF format.</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4.References</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(1)The order of numbering is consecutive and will be contingent on the order in which you use that reference within your paper.</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(2)All information of references are available, such as year, volume, page and URL.</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(3)All reference has written in the standard format, for example,</w:t>
      </w:r>
    </w:p>
    <w:p>
      <w:pP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1.Beurel E, Toups M, Nemeroff CB. The Bidirectional Relationship of Depression and Inflammation: Double Trouble. Neuron 2020;107(2):234–256. Available at:</w:t>
      </w:r>
    </w:p>
    <w:p>
      <w:pP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fldChar w:fldCharType="begin"/>
      </w:r>
      <w:r>
        <w:rPr>
          <w:rFonts w:hint="default" w:ascii="Times New Roman" w:hAnsi="Times New Roman" w:cs="Times New Roman"/>
          <w:b w:val="0"/>
          <w:bCs w:val="0"/>
          <w:color w:val="auto"/>
          <w:sz w:val="21"/>
          <w:szCs w:val="21"/>
        </w:rPr>
        <w:instrText xml:space="preserve"> HYPERLINK "http://doi.org/10.1016/j.neuron.2020.06.002" </w:instrText>
      </w:r>
      <w:r>
        <w:rPr>
          <w:rFonts w:hint="default" w:ascii="Times New Roman" w:hAnsi="Times New Roman" w:cs="Times New Roman"/>
          <w:b w:val="0"/>
          <w:bCs w:val="0"/>
          <w:color w:val="auto"/>
          <w:sz w:val="21"/>
          <w:szCs w:val="21"/>
        </w:rPr>
        <w:fldChar w:fldCharType="separate"/>
      </w:r>
      <w:r>
        <w:rPr>
          <w:rStyle w:val="4"/>
          <w:rFonts w:hint="default" w:ascii="Times New Roman" w:hAnsi="Times New Roman" w:cs="Times New Roman"/>
          <w:b w:val="0"/>
          <w:bCs w:val="0"/>
          <w:color w:val="auto"/>
          <w:sz w:val="21"/>
          <w:szCs w:val="21"/>
        </w:rPr>
        <w:t>http://doi.org/10.1016/j.neuron.2020.06.002</w:t>
      </w:r>
      <w:r>
        <w:rPr>
          <w:rFonts w:hint="default" w:ascii="Times New Roman" w:hAnsi="Times New Roman" w:cs="Times New Roman"/>
          <w:b w:val="0"/>
          <w:bCs w:val="0"/>
          <w:color w:val="auto"/>
          <w:sz w:val="21"/>
          <w:szCs w:val="21"/>
        </w:rPr>
        <w:fldChar w:fldCharType="end"/>
      </w:r>
    </w:p>
    <w:p>
      <w:pPr>
        <w:rPr>
          <w:rFonts w:hint="default" w:ascii="Times New Roman" w:hAnsi="Times New Roman" w:cs="Times New Roman"/>
          <w:b w:val="0"/>
          <w:bCs w:val="0"/>
          <w:sz w:val="21"/>
          <w:szCs w:val="21"/>
        </w:rPr>
      </w:pPr>
    </w:p>
    <w:p>
      <w:pPr>
        <w:rPr>
          <w:rFonts w:hint="default" w:ascii="Times New Roman" w:hAnsi="Times New Roman" w:cs="Times New Roman"/>
          <w:b w:val="0"/>
          <w:bCs w:val="0"/>
          <w:color w:val="FF0000"/>
          <w:sz w:val="21"/>
          <w:szCs w:val="21"/>
        </w:rPr>
      </w:pPr>
      <w:r>
        <w:rPr>
          <w:rFonts w:hint="default" w:ascii="Times New Roman" w:hAnsi="Times New Roman" w:cs="Times New Roman"/>
          <w:b w:val="0"/>
          <w:bCs w:val="0"/>
          <w:color w:val="FF0000"/>
          <w:sz w:val="21"/>
          <w:szCs w:val="21"/>
        </w:rPr>
        <w:t>Dear editor</w:t>
      </w:r>
    </w:p>
    <w:p>
      <w:pPr>
        <w:ind w:left="0" w:leftChars="0" w:firstLine="420" w:firstLineChars="200"/>
        <w:rPr>
          <w:rFonts w:hint="default" w:ascii="Times New Roman" w:hAnsi="Times New Roman" w:cs="Times New Roman"/>
          <w:b w:val="0"/>
          <w:bCs w:val="0"/>
          <w:color w:val="FF0000"/>
          <w:sz w:val="21"/>
          <w:szCs w:val="21"/>
        </w:rPr>
      </w:pPr>
      <w:r>
        <w:rPr>
          <w:rFonts w:hint="default" w:ascii="Times New Roman" w:hAnsi="Times New Roman" w:cs="Times New Roman"/>
          <w:b w:val="0"/>
          <w:bCs w:val="0"/>
          <w:color w:val="FF0000"/>
          <w:sz w:val="21"/>
          <w:szCs w:val="21"/>
        </w:rPr>
        <w:t>First</w:t>
      </w:r>
      <w:r>
        <w:rPr>
          <w:rFonts w:hint="default" w:ascii="Times New Roman" w:hAnsi="Times New Roman" w:cs="Times New Roman"/>
          <w:b w:val="0"/>
          <w:bCs w:val="0"/>
          <w:color w:val="FF0000"/>
          <w:sz w:val="21"/>
          <w:szCs w:val="21"/>
          <w:lang w:val="en-US" w:eastAsia="zh-CN"/>
        </w:rPr>
        <w:t>ly</w:t>
      </w:r>
      <w:r>
        <w:rPr>
          <w:rFonts w:hint="default" w:ascii="Times New Roman" w:hAnsi="Times New Roman" w:cs="Times New Roman"/>
          <w:b w:val="0"/>
          <w:bCs w:val="0"/>
          <w:color w:val="FF0000"/>
          <w:sz w:val="21"/>
          <w:szCs w:val="21"/>
        </w:rPr>
        <w:t xml:space="preserve">, we would like to thank the reviewers and </w:t>
      </w:r>
      <w:bookmarkStart w:id="1" w:name="OLE_LINK1"/>
      <w:r>
        <w:rPr>
          <w:rFonts w:hint="default" w:ascii="Times New Roman" w:hAnsi="Times New Roman" w:cs="Times New Roman"/>
          <w:b w:val="0"/>
          <w:bCs w:val="0"/>
          <w:color w:val="FF0000"/>
          <w:sz w:val="21"/>
          <w:szCs w:val="21"/>
          <w:lang w:val="en-US" w:eastAsia="zh-CN"/>
        </w:rPr>
        <w:t>e</w:t>
      </w:r>
      <w:r>
        <w:rPr>
          <w:rFonts w:hint="default" w:ascii="Times New Roman" w:hAnsi="Times New Roman" w:cs="Times New Roman"/>
          <w:b w:val="0"/>
          <w:bCs w:val="0"/>
          <w:color w:val="FF0000"/>
          <w:sz w:val="21"/>
          <w:szCs w:val="21"/>
        </w:rPr>
        <w:t>ditor-in-Chief’s</w:t>
      </w:r>
      <w:bookmarkEnd w:id="1"/>
      <w:r>
        <w:rPr>
          <w:rFonts w:hint="default" w:ascii="Times New Roman" w:hAnsi="Times New Roman" w:cs="Times New Roman"/>
          <w:b w:val="0"/>
          <w:bCs w:val="0"/>
          <w:color w:val="FF0000"/>
          <w:sz w:val="21"/>
          <w:szCs w:val="21"/>
        </w:rPr>
        <w:t xml:space="preserve"> for their positive and constructive comments and suggestions. Your comments and suggestions are very important to our paper. We will make substantial modifications to ensure that our argument is more clear, accurate and rigorous. Thanks to the three reviewers and </w:t>
      </w:r>
      <w:r>
        <w:rPr>
          <w:rFonts w:hint="default" w:ascii="Times New Roman" w:hAnsi="Times New Roman" w:cs="Times New Roman"/>
          <w:b w:val="0"/>
          <w:bCs w:val="0"/>
          <w:color w:val="FF0000"/>
          <w:sz w:val="21"/>
          <w:szCs w:val="21"/>
          <w:lang w:val="en-US" w:eastAsia="zh-CN"/>
        </w:rPr>
        <w:t>e</w:t>
      </w:r>
      <w:r>
        <w:rPr>
          <w:rFonts w:hint="default" w:ascii="Times New Roman" w:hAnsi="Times New Roman" w:cs="Times New Roman"/>
          <w:b w:val="0"/>
          <w:bCs w:val="0"/>
          <w:color w:val="FF0000"/>
          <w:sz w:val="21"/>
          <w:szCs w:val="21"/>
        </w:rPr>
        <w:t>ditor-in-Chief’s for their support and help.</w:t>
      </w:r>
    </w:p>
    <w:p>
      <w:pPr>
        <w:ind w:left="0" w:leftChars="0" w:firstLine="420" w:firstLineChars="200"/>
        <w:rPr>
          <w:rFonts w:hint="default" w:ascii="Times New Roman" w:hAnsi="Times New Roman" w:cs="Times New Roman"/>
          <w:b w:val="0"/>
          <w:bCs w:val="0"/>
          <w:sz w:val="21"/>
          <w:szCs w:val="21"/>
        </w:rPr>
      </w:pPr>
    </w:p>
    <w:p>
      <w:pPr>
        <w:rPr>
          <w:rFonts w:hint="default" w:ascii="Times New Roman" w:hAnsi="Times New Roman" w:cs="Times New Roman"/>
          <w:b w:val="0"/>
          <w:bCs w:val="0"/>
          <w:color w:val="000000"/>
          <w:sz w:val="21"/>
          <w:szCs w:val="21"/>
          <w:shd w:val="clear" w:color="auto" w:fill="FFFFFF"/>
        </w:rPr>
      </w:pPr>
      <w:r>
        <w:rPr>
          <w:rFonts w:hint="default" w:ascii="Times New Roman" w:hAnsi="Times New Roman" w:cs="Times New Roman"/>
          <w:b w:val="0"/>
          <w:bCs w:val="0"/>
          <w:color w:val="000000"/>
          <w:sz w:val="21"/>
          <w:szCs w:val="21"/>
          <w:shd w:val="clear" w:color="auto" w:fill="FFFFFF"/>
        </w:rPr>
        <w:t>Reviewer: 1</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1. In the abstract, the assertion that research predominantly focuses on the root, with the flower part requiring further study, should be expanded upon to highlight specific areas of pharmacological or clinical research that could be pursued with the flowers. Additionally, clarify what potential new insights or applications might be gained from such research.</w:t>
      </w:r>
    </w:p>
    <w:p>
      <w:pPr>
        <w:rPr>
          <w:rFonts w:hint="default" w:ascii="Times New Roman" w:hAnsi="Times New Roman" w:cs="Times New Roman"/>
          <w:b w:val="0"/>
          <w:bCs w:val="0"/>
          <w:color w:val="FF0000"/>
          <w:sz w:val="21"/>
          <w:szCs w:val="21"/>
          <w:shd w:val="clear" w:color="auto" w:fill="FFFFFF"/>
          <w:lang w:val="en-US" w:eastAsia="zh-CN"/>
        </w:rPr>
      </w:pPr>
      <w:bookmarkStart w:id="2" w:name="OLE_LINK2"/>
      <w:r>
        <w:rPr>
          <w:rFonts w:hint="default" w:ascii="Times New Roman" w:hAnsi="Times New Roman" w:cs="Times New Roman"/>
          <w:b w:val="0"/>
          <w:bCs w:val="0"/>
          <w:color w:val="FF0000"/>
          <w:sz w:val="21"/>
          <w:szCs w:val="21"/>
          <w:shd w:val="clear" w:color="auto" w:fill="FFFFFF"/>
        </w:rPr>
        <w:t>Response to 1</w:t>
      </w:r>
      <w:r>
        <w:rPr>
          <w:rFonts w:hint="default" w:ascii="Times New Roman" w:hAnsi="Times New Roman" w:cs="Times New Roman"/>
          <w:b w:val="0"/>
          <w:bCs w:val="0"/>
          <w:color w:val="FF0000"/>
          <w:sz w:val="21"/>
          <w:szCs w:val="21"/>
          <w:shd w:val="clear" w:color="auto" w:fill="FFFFFF"/>
          <w:lang w:val="en-US" w:eastAsia="zh-CN"/>
        </w:rPr>
        <w:t xml:space="preserve">: </w:t>
      </w:r>
      <w:bookmarkEnd w:id="2"/>
      <w:r>
        <w:rPr>
          <w:rFonts w:hint="default" w:ascii="Times New Roman" w:hAnsi="Times New Roman" w:cs="Times New Roman"/>
          <w:b w:val="0"/>
          <w:bCs w:val="0"/>
          <w:color w:val="FF0000"/>
          <w:sz w:val="21"/>
          <w:szCs w:val="21"/>
          <w:shd w:val="clear" w:color="auto" w:fill="FFFFFF"/>
          <w:lang w:val="en-US" w:eastAsia="zh-CN"/>
        </w:rPr>
        <w:t xml:space="preserve">In the abstract, we present the view that research </w:t>
      </w:r>
      <w:r>
        <w:rPr>
          <w:rFonts w:hint="eastAsia" w:ascii="Times New Roman" w:hAnsi="Times New Roman" w:cs="Times New Roman"/>
          <w:b w:val="0"/>
          <w:bCs w:val="0"/>
          <w:color w:val="FF0000"/>
          <w:sz w:val="21"/>
          <w:szCs w:val="21"/>
          <w:shd w:val="clear" w:color="auto" w:fill="FFFFFF"/>
          <w:lang w:val="en-US" w:eastAsia="zh-CN"/>
        </w:rPr>
        <w:t>wa</w:t>
      </w:r>
      <w:bookmarkStart w:id="12" w:name="_GoBack"/>
      <w:bookmarkEnd w:id="12"/>
      <w:r>
        <w:rPr>
          <w:rFonts w:hint="default" w:ascii="Times New Roman" w:hAnsi="Times New Roman" w:cs="Times New Roman"/>
          <w:b w:val="0"/>
          <w:bCs w:val="0"/>
          <w:color w:val="FF0000"/>
          <w:sz w:val="21"/>
          <w:szCs w:val="21"/>
          <w:shd w:val="clear" w:color="auto" w:fill="FFFFFF"/>
          <w:lang w:val="en-US" w:eastAsia="zh-CN"/>
        </w:rPr>
        <w:t>s mainly focused on the root, while the floral part needs further investigation, highlight specific areas of pharmacological or clinical research that can be carried out with flowers, and highlight the importance of studying their flowers.</w:t>
      </w:r>
    </w:p>
    <w:p>
      <w:pPr>
        <w:rPr>
          <w:rFonts w:hint="default" w:ascii="Times New Roman" w:hAnsi="Times New Roman" w:cs="Times New Roman"/>
          <w:b w:val="0"/>
          <w:bCs w:val="0"/>
          <w:color w:val="FF0000"/>
          <w:sz w:val="21"/>
          <w:szCs w:val="21"/>
          <w:shd w:val="clear" w:color="auto" w:fill="FFFFFF"/>
          <w:lang w:val="en-US" w:eastAsia="zh-CN"/>
        </w:rPr>
      </w:pPr>
    </w:p>
    <w:p>
      <w:pPr>
        <w:numPr>
          <w:ilvl w:val="0"/>
          <w:numId w:val="1"/>
        </w:num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While the manuscript mentions that over forty compounds have been isolated from the plant, it would be beneficial to discuss which compounds are the most biologically active or hold the most potential for pharmaceutical development. This could help to focus future research directions.</w:t>
      </w:r>
    </w:p>
    <w:p>
      <w:pPr>
        <w:numPr>
          <w:numId w:val="0"/>
        </w:numPr>
        <w:spacing w:line="360" w:lineRule="auto"/>
        <w:rPr>
          <w:rFonts w:hint="default" w:ascii="Times New Roman" w:hAnsi="Times New Roman" w:cs="Times New Roman"/>
          <w:b w:val="0"/>
          <w:bCs w:val="0"/>
          <w:color w:val="FF0000"/>
          <w:sz w:val="21"/>
          <w:szCs w:val="21"/>
          <w:shd w:val="clear" w:color="auto" w:fill="FFFFFF"/>
          <w:lang w:val="en-US" w:eastAsia="zh-CN"/>
        </w:rPr>
      </w:pPr>
      <w:bookmarkStart w:id="3" w:name="OLE_LINK3"/>
      <w:r>
        <w:rPr>
          <w:rFonts w:hint="default" w:ascii="Times New Roman" w:hAnsi="Times New Roman" w:cs="Times New Roman"/>
          <w:b w:val="0"/>
          <w:bCs w:val="0"/>
          <w:color w:val="FF0000"/>
          <w:sz w:val="21"/>
          <w:szCs w:val="21"/>
          <w:shd w:val="clear" w:color="auto" w:fill="FFFFFF"/>
        </w:rPr>
        <w:t xml:space="preserve">Response to </w:t>
      </w:r>
      <w:r>
        <w:rPr>
          <w:rFonts w:hint="default" w:ascii="Times New Roman" w:hAnsi="Times New Roman" w:cs="Times New Roman"/>
          <w:b w:val="0"/>
          <w:bCs w:val="0"/>
          <w:color w:val="FF0000"/>
          <w:sz w:val="21"/>
          <w:szCs w:val="21"/>
          <w:shd w:val="clear" w:color="auto" w:fill="FFFFFF"/>
          <w:lang w:val="en-US" w:eastAsia="zh-CN"/>
        </w:rPr>
        <w:t>2:</w:t>
      </w:r>
      <w:bookmarkEnd w:id="3"/>
      <w:r>
        <w:rPr>
          <w:rFonts w:hint="default" w:ascii="Times New Roman" w:hAnsi="Times New Roman" w:cs="Times New Roman"/>
          <w:b w:val="0"/>
          <w:bCs w:val="0"/>
          <w:color w:val="FF0000"/>
          <w:sz w:val="21"/>
          <w:szCs w:val="21"/>
          <w:shd w:val="clear" w:color="auto" w:fill="FFFFFF"/>
          <w:lang w:val="en-US" w:eastAsia="zh-CN"/>
        </w:rPr>
        <w:t xml:space="preserve"> What the main active ingredients are and which will be used in future drug development have been added to the manuscript by</w:t>
      </w:r>
      <w:r>
        <w:rPr>
          <w:rFonts w:hint="eastAsia" w:ascii="Times New Roman" w:hAnsi="Times New Roman" w:cs="Times New Roman"/>
          <w:b w:val="0"/>
          <w:bCs w:val="0"/>
          <w:color w:val="FF0000"/>
          <w:sz w:val="21"/>
          <w:szCs w:val="21"/>
          <w:shd w:val="clear" w:color="auto" w:fill="FFFFFF"/>
          <w:lang w:val="en-US" w:eastAsia="zh-CN"/>
        </w:rPr>
        <w:t xml:space="preserve"> </w:t>
      </w:r>
      <w:r>
        <w:rPr>
          <w:rFonts w:hint="default" w:ascii="Times New Roman" w:hAnsi="Times New Roman" w:cs="Times New Roman"/>
          <w:b w:val="0"/>
          <w:bCs w:val="0"/>
          <w:color w:val="FF0000"/>
          <w:sz w:val="21"/>
          <w:szCs w:val="21"/>
          <w:shd w:val="clear" w:color="auto" w:fill="FFFFFF"/>
          <w:lang w:val="en-US" w:eastAsia="zh-CN"/>
        </w:rPr>
        <w:t>us.</w:t>
      </w:r>
    </w:p>
    <w:p>
      <w:pPr>
        <w:numPr>
          <w:numId w:val="0"/>
        </w:numPr>
        <w:spacing w:line="360" w:lineRule="auto"/>
        <w:rPr>
          <w:rFonts w:hint="default" w:ascii="Times New Roman" w:hAnsi="Times New Roman" w:cs="Times New Roman"/>
          <w:b w:val="0"/>
          <w:bCs w:val="0"/>
          <w:color w:val="FF0000"/>
          <w:sz w:val="21"/>
          <w:szCs w:val="21"/>
          <w:shd w:val="clear" w:color="auto" w:fill="FFFFFF"/>
          <w:lang w:val="en-US" w:eastAsia="zh-CN"/>
        </w:rPr>
      </w:pPr>
    </w:p>
    <w:p>
      <w:pPr>
        <w:numPr>
          <w:ilvl w:val="0"/>
          <w:numId w:val="2"/>
        </w:numPr>
        <w:spacing w:line="360" w:lineRule="auto"/>
        <w:ind w:left="0" w:leftChars="0" w:firstLine="0" w:firstLine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sz w:val="21"/>
          <w:szCs w:val="21"/>
          <w:lang w:val="en-US" w:eastAsia="zh-CN"/>
        </w:rPr>
        <w:t>The manuscript indicates differences in compounds between the roots and flowers but does not elaborate on how these differences might translate into variation in therapeutic effects. A recommendation for comparative studies to investigate these variations in more depth would be appropriate.</w:t>
      </w:r>
    </w:p>
    <w:p>
      <w:pPr>
        <w:numPr>
          <w:numId w:val="0"/>
        </w:numPr>
        <w:spacing w:line="360" w:lineRule="auto"/>
        <w:ind w:leftChars="0"/>
        <w:rPr>
          <w:rFonts w:hint="default" w:ascii="Times New Roman" w:hAnsi="Times New Roman" w:cs="Times New Roman"/>
          <w:b w:val="0"/>
          <w:bCs w:val="0"/>
          <w:color w:val="FF0000"/>
          <w:sz w:val="21"/>
          <w:szCs w:val="21"/>
          <w:shd w:val="clear" w:color="auto" w:fill="FFFFFF"/>
          <w:lang w:val="en-US" w:eastAsia="zh-CN"/>
        </w:rPr>
      </w:pPr>
      <w:bookmarkStart w:id="4" w:name="OLE_LINK4"/>
      <w:r>
        <w:rPr>
          <w:rFonts w:hint="default" w:ascii="Times New Roman" w:hAnsi="Times New Roman" w:cs="Times New Roman"/>
          <w:b w:val="0"/>
          <w:bCs w:val="0"/>
          <w:color w:val="FF0000"/>
          <w:sz w:val="21"/>
          <w:szCs w:val="21"/>
          <w:shd w:val="clear" w:color="auto" w:fill="FFFFFF"/>
        </w:rPr>
        <w:t xml:space="preserve">Response to </w:t>
      </w:r>
      <w:r>
        <w:rPr>
          <w:rFonts w:hint="default" w:ascii="Times New Roman" w:hAnsi="Times New Roman" w:cs="Times New Roman"/>
          <w:b w:val="0"/>
          <w:bCs w:val="0"/>
          <w:color w:val="FF0000"/>
          <w:sz w:val="21"/>
          <w:szCs w:val="21"/>
          <w:shd w:val="clear" w:color="auto" w:fill="FFFFFF"/>
          <w:lang w:val="en-US" w:eastAsia="zh-CN"/>
        </w:rPr>
        <w:t>3:</w:t>
      </w:r>
      <w:bookmarkEnd w:id="4"/>
      <w:r>
        <w:rPr>
          <w:rFonts w:hint="default" w:ascii="Times New Roman" w:hAnsi="Times New Roman" w:cs="Times New Roman"/>
          <w:b w:val="0"/>
          <w:bCs w:val="0"/>
          <w:color w:val="FF0000"/>
          <w:sz w:val="21"/>
          <w:szCs w:val="21"/>
          <w:shd w:val="clear" w:color="auto" w:fill="FFFFFF"/>
          <w:lang w:val="en-US" w:eastAsia="zh-CN"/>
        </w:rPr>
        <w:t xml:space="preserve"> We added variable treatment effects for chemical differences in the manuscript.</w:t>
      </w:r>
    </w:p>
    <w:p>
      <w:pPr>
        <w:numPr>
          <w:numId w:val="0"/>
        </w:numPr>
        <w:spacing w:line="360" w:lineRule="auto"/>
        <w:ind w:leftChars="0"/>
        <w:rPr>
          <w:rFonts w:hint="default" w:ascii="Times New Roman" w:hAnsi="Times New Roman" w:cs="Times New Roman"/>
          <w:b w:val="0"/>
          <w:bCs w:val="0"/>
          <w:color w:val="FF0000"/>
          <w:sz w:val="21"/>
          <w:szCs w:val="21"/>
          <w:shd w:val="clear" w:color="auto" w:fill="FFFFFF"/>
          <w:lang w:val="en-US" w:eastAsia="zh-CN"/>
        </w:rPr>
      </w:pPr>
    </w:p>
    <w:p>
      <w:pPr>
        <w:numPr>
          <w:ilvl w:val="0"/>
          <w:numId w:val="3"/>
        </w:numPr>
        <w:spacing w:line="360" w:lineRule="auto"/>
        <w:ind w:left="0" w:leftChars="0" w:firstLine="0" w:firstLineChars="0"/>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Bolding of the lines of the chemical structure formulae in Figure 2 is recommended, and the resolution of Figure 2 is too low and adjustment is recommended.</w:t>
      </w:r>
    </w:p>
    <w:p>
      <w:pPr>
        <w:numPr>
          <w:numId w:val="0"/>
        </w:numPr>
        <w:spacing w:line="360" w:lineRule="auto"/>
        <w:ind w:leftChars="0"/>
        <w:rPr>
          <w:rFonts w:hint="default" w:ascii="Times New Roman" w:hAnsi="Times New Roman" w:cs="Times New Roman"/>
          <w:b w:val="0"/>
          <w:bCs w:val="0"/>
          <w:color w:val="FF0000"/>
          <w:sz w:val="21"/>
          <w:szCs w:val="21"/>
          <w:shd w:val="clear" w:color="auto" w:fill="FFFFFF"/>
          <w:lang w:val="en-US" w:eastAsia="zh-CN"/>
        </w:rPr>
      </w:pPr>
      <w:bookmarkStart w:id="5" w:name="OLE_LINK5"/>
      <w:r>
        <w:rPr>
          <w:rFonts w:hint="default" w:ascii="Times New Roman" w:hAnsi="Times New Roman" w:cs="Times New Roman"/>
          <w:b w:val="0"/>
          <w:bCs w:val="0"/>
          <w:color w:val="FF0000"/>
          <w:sz w:val="21"/>
          <w:szCs w:val="21"/>
          <w:shd w:val="clear" w:color="auto" w:fill="FFFFFF"/>
        </w:rPr>
        <w:t xml:space="preserve">Response to </w:t>
      </w:r>
      <w:r>
        <w:rPr>
          <w:rFonts w:hint="default" w:ascii="Times New Roman" w:hAnsi="Times New Roman" w:cs="Times New Roman"/>
          <w:b w:val="0"/>
          <w:bCs w:val="0"/>
          <w:color w:val="FF0000"/>
          <w:sz w:val="21"/>
          <w:szCs w:val="21"/>
          <w:shd w:val="clear" w:color="auto" w:fill="FFFFFF"/>
          <w:lang w:val="en-US" w:eastAsia="zh-CN"/>
        </w:rPr>
        <w:t>4:</w:t>
      </w:r>
      <w:bookmarkEnd w:id="5"/>
      <w:r>
        <w:rPr>
          <w:rFonts w:hint="default" w:ascii="Times New Roman" w:hAnsi="Times New Roman" w:cs="Times New Roman"/>
          <w:b w:val="0"/>
          <w:bCs w:val="0"/>
          <w:color w:val="FF0000"/>
          <w:sz w:val="21"/>
          <w:szCs w:val="21"/>
          <w:shd w:val="clear" w:color="auto" w:fill="FFFFFF"/>
          <w:lang w:val="en-US" w:eastAsia="zh-CN"/>
        </w:rPr>
        <w:t xml:space="preserve"> We adjusted the lines and resolution of the chemical formula of F</w:t>
      </w:r>
      <w:r>
        <w:rPr>
          <w:rFonts w:hint="eastAsia" w:ascii="Times New Roman" w:hAnsi="Times New Roman" w:cs="Times New Roman"/>
          <w:b w:val="0"/>
          <w:bCs w:val="0"/>
          <w:color w:val="FF0000"/>
          <w:sz w:val="21"/>
          <w:szCs w:val="21"/>
          <w:shd w:val="clear" w:color="auto" w:fill="FFFFFF"/>
          <w:lang w:val="en-US" w:eastAsia="zh-CN"/>
        </w:rPr>
        <w:t>ig</w:t>
      </w:r>
      <w:r>
        <w:rPr>
          <w:rFonts w:hint="default" w:ascii="Times New Roman" w:hAnsi="Times New Roman" w:cs="Times New Roman"/>
          <w:b w:val="0"/>
          <w:bCs w:val="0"/>
          <w:color w:val="FF0000"/>
          <w:sz w:val="21"/>
          <w:szCs w:val="21"/>
          <w:shd w:val="clear" w:color="auto" w:fill="FFFFFF"/>
          <w:lang w:val="en-US" w:eastAsia="zh-CN"/>
        </w:rPr>
        <w:t>. 2.</w:t>
      </w:r>
    </w:p>
    <w:p>
      <w:pPr>
        <w:numPr>
          <w:numId w:val="0"/>
        </w:numPr>
        <w:spacing w:line="360" w:lineRule="auto"/>
        <w:ind w:leftChars="0"/>
        <w:rPr>
          <w:rFonts w:hint="default" w:ascii="Times New Roman" w:hAnsi="Times New Roman" w:cs="Times New Roman"/>
          <w:b w:val="0"/>
          <w:bCs w:val="0"/>
          <w:color w:val="FF0000"/>
          <w:sz w:val="21"/>
          <w:szCs w:val="21"/>
          <w:shd w:val="clear" w:color="auto" w:fill="FFFFFF"/>
          <w:lang w:val="en-US" w:eastAsia="zh-CN"/>
        </w:rPr>
      </w:pPr>
    </w:p>
    <w:p>
      <w:pPr>
        <w:numPr>
          <w:ilvl w:val="0"/>
          <w:numId w:val="4"/>
        </w:numPr>
        <w:spacing w:line="360" w:lineRule="auto"/>
        <w:ind w:left="0" w:leftChars="0" w:firstLine="0" w:firstLine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sz w:val="21"/>
          <w:szCs w:val="21"/>
          <w:lang w:val="en-US" w:eastAsia="zh-CN"/>
        </w:rPr>
        <w:t>Each section is merely a listing of the literature and lacks in-depth summary and discussion; it is recommended that relevant content be added after each section.</w:t>
      </w:r>
    </w:p>
    <w:p>
      <w:pPr>
        <w:numPr>
          <w:numId w:val="0"/>
        </w:numPr>
        <w:spacing w:line="360" w:lineRule="auto"/>
        <w:ind w:leftChars="0"/>
        <w:rPr>
          <w:rFonts w:hint="default" w:ascii="Times New Roman" w:hAnsi="Times New Roman" w:cs="Times New Roman"/>
          <w:b w:val="0"/>
          <w:bCs w:val="0"/>
          <w:color w:val="FF0000"/>
          <w:sz w:val="21"/>
          <w:szCs w:val="21"/>
          <w:shd w:val="clear" w:color="auto" w:fill="FFFFFF"/>
          <w:lang w:val="en-US" w:eastAsia="zh-CN"/>
        </w:rPr>
      </w:pPr>
      <w:bookmarkStart w:id="6" w:name="OLE_LINK6"/>
      <w:r>
        <w:rPr>
          <w:rFonts w:hint="default" w:ascii="Times New Roman" w:hAnsi="Times New Roman" w:cs="Times New Roman"/>
          <w:b w:val="0"/>
          <w:bCs w:val="0"/>
          <w:color w:val="FF0000"/>
          <w:sz w:val="21"/>
          <w:szCs w:val="21"/>
          <w:shd w:val="clear" w:color="auto" w:fill="FFFFFF"/>
        </w:rPr>
        <w:t xml:space="preserve">Response to </w:t>
      </w:r>
      <w:r>
        <w:rPr>
          <w:rFonts w:hint="default" w:ascii="Times New Roman" w:hAnsi="Times New Roman" w:cs="Times New Roman"/>
          <w:b w:val="0"/>
          <w:bCs w:val="0"/>
          <w:color w:val="FF0000"/>
          <w:sz w:val="21"/>
          <w:szCs w:val="21"/>
          <w:shd w:val="clear" w:color="auto" w:fill="FFFFFF"/>
          <w:lang w:val="en-US" w:eastAsia="zh-CN"/>
        </w:rPr>
        <w:t>5:</w:t>
      </w:r>
      <w:bookmarkEnd w:id="6"/>
      <w:r>
        <w:rPr>
          <w:rFonts w:hint="default" w:ascii="Times New Roman" w:hAnsi="Times New Roman" w:cs="Times New Roman"/>
          <w:b w:val="0"/>
          <w:bCs w:val="0"/>
          <w:color w:val="FF0000"/>
          <w:sz w:val="21"/>
          <w:szCs w:val="21"/>
          <w:shd w:val="clear" w:color="auto" w:fill="FFFFFF"/>
          <w:lang w:val="en-US" w:eastAsia="zh-CN"/>
        </w:rPr>
        <w:t xml:space="preserve"> We have taken your suggestion and added relevant summaries and discussions after each section</w:t>
      </w:r>
      <w:r>
        <w:rPr>
          <w:rFonts w:hint="eastAsia" w:ascii="Times New Roman" w:hAnsi="Times New Roman" w:cs="Times New Roman"/>
          <w:b w:val="0"/>
          <w:bCs w:val="0"/>
          <w:color w:val="FF0000"/>
          <w:sz w:val="21"/>
          <w:szCs w:val="21"/>
          <w:shd w:val="clear" w:color="auto" w:fill="FFFFFF"/>
          <w:lang w:val="en-US" w:eastAsia="zh-CN"/>
        </w:rPr>
        <w:t>.</w:t>
      </w:r>
    </w:p>
    <w:p>
      <w:pPr>
        <w:numPr>
          <w:numId w:val="0"/>
        </w:numPr>
        <w:spacing w:line="360" w:lineRule="auto"/>
        <w:ind w:leftChars="0"/>
        <w:rPr>
          <w:rFonts w:hint="default" w:ascii="Times New Roman" w:hAnsi="Times New Roman" w:cs="Times New Roman"/>
          <w:b w:val="0"/>
          <w:bCs w:val="0"/>
          <w:color w:val="000000"/>
          <w:sz w:val="21"/>
          <w:szCs w:val="21"/>
          <w:shd w:val="clear" w:color="auto" w:fill="FFFFFF"/>
          <w:lang w:val="en-US" w:eastAsia="zh-CN"/>
        </w:rPr>
      </w:pPr>
    </w:p>
    <w:p>
      <w:pPr>
        <w:numPr>
          <w:numId w:val="0"/>
        </w:numPr>
        <w:spacing w:line="360" w:lineRule="auto"/>
        <w:ind w:leftChars="0"/>
        <w:rPr>
          <w:rFonts w:hint="default" w:ascii="Times New Roman" w:hAnsi="Times New Roman" w:cs="Times New Roman"/>
          <w:b w:val="0"/>
          <w:bCs w:val="0"/>
          <w:color w:val="000000"/>
          <w:sz w:val="21"/>
          <w:szCs w:val="21"/>
          <w:shd w:val="clear" w:color="auto" w:fill="FFFFFF"/>
        </w:rPr>
      </w:pPr>
      <w:r>
        <w:rPr>
          <w:rFonts w:hint="default" w:ascii="Times New Roman" w:hAnsi="Times New Roman" w:cs="Times New Roman"/>
          <w:b w:val="0"/>
          <w:bCs w:val="0"/>
          <w:color w:val="000000"/>
          <w:sz w:val="21"/>
          <w:szCs w:val="21"/>
          <w:shd w:val="clear" w:color="auto" w:fill="FFFFFF"/>
        </w:rPr>
        <w:t>Reviewer: 2</w:t>
      </w:r>
    </w:p>
    <w:p>
      <w:pPr>
        <w:numPr>
          <w:ilvl w:val="0"/>
          <w:numId w:val="5"/>
        </w:numPr>
        <w:spacing w:line="360" w:lineRule="auto"/>
        <w:ind w:left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lang w:val="en-US" w:eastAsia="zh-CN"/>
        </w:rPr>
        <w:t>The authors should provide a detailed description of the database search, including databases, search strategies, keywords, search period, inclusion and exclusion criteria, data extraction and data analysis. If the authors did not conduct a comprehensive search, this review is not systematic.</w:t>
      </w:r>
    </w:p>
    <w:p>
      <w:pPr>
        <w:numPr>
          <w:numId w:val="0"/>
        </w:numPr>
        <w:spacing w:line="360" w:lineRule="auto"/>
        <w:ind w:left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lang w:val="en-US" w:eastAsia="zh-CN"/>
        </w:rPr>
        <w:t>Please have a look at the following papers for your reference.</w:t>
      </w:r>
    </w:p>
    <w:p>
      <w:pPr>
        <w:numPr>
          <w:numId w:val="0"/>
        </w:numPr>
        <w:spacing w:line="360" w:lineRule="auto"/>
        <w:ind w:left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lang w:val="en-US" w:eastAsia="zh-CN"/>
        </w:rPr>
        <w:t>Li, H., Hung, A., Li, M., &amp; Yang, A. W. H. (2019). Fritillariae thunbergii bulbus: traditional uses, phytochemistry, pharmacodynamics, pharmacokinetics and toxicity. International Journal of Molecular Sciences, 20(7), 1667.</w:t>
      </w:r>
    </w:p>
    <w:p>
      <w:pPr>
        <w:numPr>
          <w:numId w:val="0"/>
        </w:numPr>
        <w:spacing w:line="360" w:lineRule="auto"/>
        <w:ind w:left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lang w:val="en-US" w:eastAsia="zh-CN"/>
        </w:rPr>
        <w:t>Zhang, X., Zhan, G., Jin, M., Zhang, H., Dang, J., Zhang, Y., ... &amp; Ito, Y. (2018). Botany, traditional use, phytochemistry, pharmacology, quality control, and authentication of Radix Gentianae Macrophyllae-A traditional medicine: A review. Phytomedicine, 46, 142-163.</w:t>
      </w:r>
    </w:p>
    <w:p>
      <w:pPr>
        <w:rPr>
          <w:rFonts w:hint="default" w:ascii="Times New Roman" w:hAnsi="Times New Roman" w:cs="Times New Roman"/>
          <w:b w:val="0"/>
          <w:bCs w:val="0"/>
          <w:color w:val="FF0000"/>
          <w:sz w:val="21"/>
          <w:szCs w:val="21"/>
          <w:shd w:val="clear" w:color="auto" w:fill="FFFFFF"/>
          <w:lang w:val="en-US" w:eastAsia="zh-CN"/>
        </w:rPr>
      </w:pPr>
      <w:bookmarkStart w:id="7" w:name="OLE_LINK7"/>
      <w:r>
        <w:rPr>
          <w:rFonts w:hint="default" w:ascii="Times New Roman" w:hAnsi="Times New Roman" w:cs="Times New Roman"/>
          <w:b w:val="0"/>
          <w:bCs w:val="0"/>
          <w:color w:val="FF0000"/>
          <w:sz w:val="21"/>
          <w:szCs w:val="21"/>
          <w:shd w:val="clear" w:color="auto" w:fill="FFFFFF"/>
        </w:rPr>
        <w:t xml:space="preserve">Response to </w:t>
      </w:r>
      <w:r>
        <w:rPr>
          <w:rFonts w:hint="default" w:ascii="Times New Roman" w:hAnsi="Times New Roman" w:cs="Times New Roman"/>
          <w:b w:val="0"/>
          <w:bCs w:val="0"/>
          <w:color w:val="FF0000"/>
          <w:sz w:val="21"/>
          <w:szCs w:val="21"/>
          <w:shd w:val="clear" w:color="auto" w:fill="FFFFFF"/>
          <w:lang w:val="en-US" w:eastAsia="zh-CN"/>
        </w:rPr>
        <w:t>1:</w:t>
      </w:r>
      <w:bookmarkEnd w:id="7"/>
      <w:r>
        <w:rPr>
          <w:rFonts w:hint="default" w:ascii="Times New Roman" w:hAnsi="Times New Roman" w:cs="Times New Roman"/>
          <w:b w:val="0"/>
          <w:bCs w:val="0"/>
          <w:color w:val="FF0000"/>
          <w:sz w:val="21"/>
          <w:szCs w:val="21"/>
          <w:shd w:val="clear" w:color="auto" w:fill="FFFFFF"/>
          <w:lang w:val="en-US" w:eastAsia="zh-CN"/>
        </w:rPr>
        <w:t xml:space="preserve"> We referred to the literature given and added a detailed description of the database search.</w:t>
      </w:r>
    </w:p>
    <w:p>
      <w:pPr>
        <w:rPr>
          <w:rFonts w:hint="default" w:ascii="Times New Roman" w:hAnsi="Times New Roman" w:cs="Times New Roman"/>
          <w:b w:val="0"/>
          <w:bCs w:val="0"/>
          <w:color w:val="FF0000"/>
          <w:sz w:val="21"/>
          <w:szCs w:val="21"/>
          <w:shd w:val="clear" w:color="auto" w:fill="FFFFFF"/>
          <w:lang w:val="en-US" w:eastAsia="zh-CN"/>
        </w:rPr>
      </w:pPr>
    </w:p>
    <w:p>
      <w:pPr>
        <w:numPr>
          <w:ilvl w:val="0"/>
          <w:numId w:val="5"/>
        </w:numPr>
        <w:ind w:left="0" w:leftChars="0" w:firstLine="0" w:firstLine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lang w:val="en-US" w:eastAsia="zh-CN"/>
        </w:rPr>
        <w:t xml:space="preserve">A characteristic table for the pharmacological effects of the herb should be included. Please have a look at the following paper. </w:t>
      </w:r>
    </w:p>
    <w:p>
      <w:pPr>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lang w:val="en-US" w:eastAsia="zh-CN"/>
        </w:rPr>
        <w:t>Li, H., Hung, A., Li, M., &amp; Yang, A. W. H. (2019).    International Journal of Molecular Sciences, 20(7), 1667.</w:t>
      </w:r>
    </w:p>
    <w:p>
      <w:pPr>
        <w:rPr>
          <w:rFonts w:hint="default" w:ascii="Times New Roman" w:hAnsi="Times New Roman" w:cs="Times New Roman"/>
          <w:b w:val="0"/>
          <w:bCs w:val="0"/>
          <w:color w:val="FF0000"/>
          <w:sz w:val="21"/>
          <w:szCs w:val="21"/>
          <w:shd w:val="clear" w:color="auto" w:fill="FFFFFF"/>
          <w:lang w:val="en-US" w:eastAsia="zh-CN"/>
        </w:rPr>
      </w:pPr>
      <w:bookmarkStart w:id="8" w:name="OLE_LINK8"/>
      <w:r>
        <w:rPr>
          <w:rFonts w:hint="default" w:ascii="Times New Roman" w:hAnsi="Times New Roman" w:cs="Times New Roman"/>
          <w:b w:val="0"/>
          <w:bCs w:val="0"/>
          <w:color w:val="FF0000"/>
          <w:sz w:val="21"/>
          <w:szCs w:val="21"/>
          <w:shd w:val="clear" w:color="auto" w:fill="FFFFFF"/>
        </w:rPr>
        <w:t xml:space="preserve">Response to </w:t>
      </w:r>
      <w:r>
        <w:rPr>
          <w:rFonts w:hint="default" w:ascii="Times New Roman" w:hAnsi="Times New Roman" w:cs="Times New Roman"/>
          <w:b w:val="0"/>
          <w:bCs w:val="0"/>
          <w:color w:val="FF0000"/>
          <w:sz w:val="21"/>
          <w:szCs w:val="21"/>
          <w:shd w:val="clear" w:color="auto" w:fill="FFFFFF"/>
          <w:lang w:val="en-US" w:eastAsia="zh-CN"/>
        </w:rPr>
        <w:t>2:</w:t>
      </w:r>
      <w:bookmarkEnd w:id="8"/>
      <w:r>
        <w:rPr>
          <w:rFonts w:hint="default" w:ascii="Times New Roman" w:hAnsi="Times New Roman" w:cs="Times New Roman"/>
          <w:b w:val="0"/>
          <w:bCs w:val="0"/>
          <w:color w:val="FF0000"/>
          <w:sz w:val="21"/>
          <w:szCs w:val="21"/>
          <w:shd w:val="clear" w:color="auto" w:fill="FFFFFF"/>
          <w:lang w:val="en-US" w:eastAsia="zh-CN"/>
        </w:rPr>
        <w:t xml:space="preserve"> Based on the references given, a feature table was added to the manuscript.</w:t>
      </w:r>
    </w:p>
    <w:p>
      <w:pPr>
        <w:rPr>
          <w:rFonts w:hint="default" w:ascii="Times New Roman" w:hAnsi="Times New Roman" w:cs="Times New Roman"/>
          <w:b w:val="0"/>
          <w:bCs w:val="0"/>
          <w:color w:val="FF0000"/>
          <w:sz w:val="21"/>
          <w:szCs w:val="21"/>
          <w:shd w:val="clear" w:color="auto" w:fill="FFFFFF"/>
          <w:lang w:val="en-US" w:eastAsia="zh-CN"/>
        </w:rPr>
      </w:pPr>
    </w:p>
    <w:p>
      <w:pPr>
        <w:numPr>
          <w:ilvl w:val="0"/>
          <w:numId w:val="5"/>
        </w:numPr>
        <w:ind w:left="0" w:leftChars="0" w:firstLine="0" w:firstLine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lang w:val="en-US" w:eastAsia="zh-CN"/>
        </w:rPr>
        <w:t>There is a relevant review for a similar topic. The authors should compare their findings to the previous review paper. What is the difference between your work and the previous review? What is new after 2018? The authors should provide more information.</w:t>
      </w:r>
    </w:p>
    <w:p>
      <w:pPr>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lang w:val="en-US" w:eastAsia="zh-CN"/>
        </w:rPr>
        <w:t>Zhang, X., Zhan, G., Jin, M., Zhang, H., Dang, J., Zhang, Y., ... &amp; Ito, Y. (2018). Botany, traditional use, phytochemistry, pharmacology, quality control, and authentication of Radix Gentianae Macrophyllae-A traditional medicine: A review. Phytomedicine, 46, 142-163.</w:t>
      </w:r>
    </w:p>
    <w:p>
      <w:pPr>
        <w:rPr>
          <w:rFonts w:hint="default" w:ascii="Times New Roman" w:hAnsi="Times New Roman" w:cs="Times New Roman"/>
          <w:b w:val="0"/>
          <w:bCs w:val="0"/>
          <w:color w:val="FF0000"/>
          <w:sz w:val="21"/>
          <w:szCs w:val="21"/>
          <w:shd w:val="clear" w:color="auto" w:fill="FFFFFF"/>
          <w:lang w:val="en-US" w:eastAsia="zh-CN"/>
        </w:rPr>
      </w:pPr>
      <w:bookmarkStart w:id="9" w:name="OLE_LINK9"/>
      <w:r>
        <w:rPr>
          <w:rFonts w:hint="default" w:ascii="Times New Roman" w:hAnsi="Times New Roman" w:cs="Times New Roman"/>
          <w:b w:val="0"/>
          <w:bCs w:val="0"/>
          <w:color w:val="FF0000"/>
          <w:sz w:val="21"/>
          <w:szCs w:val="21"/>
          <w:shd w:val="clear" w:color="auto" w:fill="FFFFFF"/>
        </w:rPr>
        <w:t xml:space="preserve">Response to </w:t>
      </w:r>
      <w:r>
        <w:rPr>
          <w:rFonts w:hint="default" w:ascii="Times New Roman" w:hAnsi="Times New Roman" w:cs="Times New Roman"/>
          <w:b w:val="0"/>
          <w:bCs w:val="0"/>
          <w:color w:val="FF0000"/>
          <w:sz w:val="21"/>
          <w:szCs w:val="21"/>
          <w:shd w:val="clear" w:color="auto" w:fill="FFFFFF"/>
          <w:lang w:val="en-US" w:eastAsia="zh-CN"/>
        </w:rPr>
        <w:t>3:</w:t>
      </w:r>
      <w:bookmarkEnd w:id="9"/>
      <w:r>
        <w:rPr>
          <w:rFonts w:hint="default" w:ascii="Times New Roman" w:hAnsi="Times New Roman" w:cs="Times New Roman"/>
          <w:b w:val="0"/>
          <w:bCs w:val="0"/>
          <w:color w:val="FF0000"/>
          <w:sz w:val="21"/>
          <w:szCs w:val="21"/>
          <w:shd w:val="clear" w:color="auto" w:fill="FFFFFF"/>
          <w:lang w:val="en-US" w:eastAsia="zh-CN"/>
        </w:rPr>
        <w:t xml:space="preserve"> Compared with the previous review papers, this paper can be said to be a more in-depth and systematic study of </w:t>
      </w:r>
      <w:r>
        <w:rPr>
          <w:rFonts w:hint="default" w:ascii="Times New Roman" w:hAnsi="Times New Roman" w:cs="Times New Roman"/>
          <w:b w:val="0"/>
          <w:bCs w:val="0"/>
          <w:i/>
          <w:iCs/>
          <w:color w:val="FF0000"/>
          <w:sz w:val="21"/>
          <w:szCs w:val="21"/>
          <w:shd w:val="clear" w:color="auto" w:fill="FFFFFF"/>
          <w:lang w:val="en-US" w:eastAsia="zh-CN"/>
        </w:rPr>
        <w:t>G. macrophylla</w:t>
      </w:r>
      <w:r>
        <w:rPr>
          <w:rFonts w:hint="default" w:ascii="Times New Roman" w:hAnsi="Times New Roman" w:cs="Times New Roman"/>
          <w:b w:val="0"/>
          <w:bCs w:val="0"/>
          <w:color w:val="FF0000"/>
          <w:sz w:val="21"/>
          <w:szCs w:val="21"/>
          <w:shd w:val="clear" w:color="auto" w:fill="FFFFFF"/>
          <w:lang w:val="en-US" w:eastAsia="zh-CN"/>
        </w:rPr>
        <w:t>. And added specifically for its basic source, traditional use, chemical composition, biological activity, pharmacodynamics and quality control were reviewed in detail.</w:t>
      </w:r>
    </w:p>
    <w:p>
      <w:pPr>
        <w:rPr>
          <w:rFonts w:hint="default" w:ascii="Times New Roman" w:hAnsi="Times New Roman" w:cs="Times New Roman"/>
          <w:b w:val="0"/>
          <w:bCs w:val="0"/>
          <w:color w:val="FF0000"/>
          <w:sz w:val="21"/>
          <w:szCs w:val="21"/>
          <w:shd w:val="clear" w:color="auto" w:fill="FFFFFF"/>
          <w:lang w:val="en-US" w:eastAsia="zh-CN"/>
        </w:rPr>
      </w:pPr>
    </w:p>
    <w:p>
      <w:pPr>
        <w:numPr>
          <w:ilvl w:val="0"/>
          <w:numId w:val="5"/>
        </w:numPr>
        <w:ind w:left="0" w:leftChars="0" w:firstLine="0" w:firstLine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sz w:val="21"/>
          <w:szCs w:val="21"/>
          <w:lang w:val="en-US" w:eastAsia="zh-CN"/>
        </w:rPr>
        <w:t>Limitations of this review paper should be discussed and provided in the discussion section, as well as future directions.</w:t>
      </w:r>
    </w:p>
    <w:p>
      <w:pPr>
        <w:numPr>
          <w:numId w:val="0"/>
        </w:numPr>
        <w:ind w:leftChars="0"/>
        <w:rPr>
          <w:rFonts w:hint="default" w:ascii="Times New Roman" w:hAnsi="Times New Roman" w:cs="Times New Roman"/>
          <w:b w:val="0"/>
          <w:bCs w:val="0"/>
          <w:color w:val="FF0000"/>
          <w:sz w:val="21"/>
          <w:szCs w:val="21"/>
          <w:shd w:val="clear" w:color="auto" w:fill="FFFFFF"/>
          <w:lang w:val="en-US" w:eastAsia="zh-CN"/>
        </w:rPr>
      </w:pPr>
      <w:bookmarkStart w:id="10" w:name="OLE_LINK10"/>
      <w:r>
        <w:rPr>
          <w:rFonts w:hint="default" w:ascii="Times New Roman" w:hAnsi="Times New Roman" w:cs="Times New Roman"/>
          <w:b w:val="0"/>
          <w:bCs w:val="0"/>
          <w:color w:val="FF0000"/>
          <w:sz w:val="21"/>
          <w:szCs w:val="21"/>
          <w:shd w:val="clear" w:color="auto" w:fill="FFFFFF"/>
        </w:rPr>
        <w:t xml:space="preserve">Response to </w:t>
      </w:r>
      <w:r>
        <w:rPr>
          <w:rFonts w:hint="default" w:ascii="Times New Roman" w:hAnsi="Times New Roman" w:cs="Times New Roman"/>
          <w:b w:val="0"/>
          <w:bCs w:val="0"/>
          <w:color w:val="FF0000"/>
          <w:sz w:val="21"/>
          <w:szCs w:val="21"/>
          <w:shd w:val="clear" w:color="auto" w:fill="FFFFFF"/>
          <w:lang w:val="en-US" w:eastAsia="zh-CN"/>
        </w:rPr>
        <w:t xml:space="preserve">4: </w:t>
      </w:r>
      <w:bookmarkEnd w:id="10"/>
      <w:r>
        <w:rPr>
          <w:rFonts w:hint="default" w:ascii="Times New Roman" w:hAnsi="Times New Roman" w:cs="Times New Roman"/>
          <w:b w:val="0"/>
          <w:bCs w:val="0"/>
          <w:color w:val="FF0000"/>
          <w:sz w:val="21"/>
          <w:szCs w:val="21"/>
          <w:shd w:val="clear" w:color="auto" w:fill="FFFFFF"/>
          <w:lang w:val="en-US" w:eastAsia="zh-CN"/>
        </w:rPr>
        <w:t>Based on your suggestions, in the discussion section, we discuss and provide the limitations and future directions of this paper.</w:t>
      </w:r>
    </w:p>
    <w:p>
      <w:pPr>
        <w:numPr>
          <w:numId w:val="0"/>
        </w:numPr>
        <w:ind w:leftChars="0"/>
        <w:rPr>
          <w:rFonts w:hint="default" w:ascii="Times New Roman" w:hAnsi="Times New Roman" w:cs="Times New Roman"/>
          <w:b w:val="0"/>
          <w:bCs w:val="0"/>
          <w:color w:val="FF0000"/>
          <w:sz w:val="21"/>
          <w:szCs w:val="21"/>
          <w:shd w:val="clear" w:color="auto" w:fill="FFFFFF"/>
          <w:lang w:val="en-US" w:eastAsia="zh-CN"/>
        </w:rPr>
      </w:pPr>
    </w:p>
    <w:p>
      <w:pPr>
        <w:numPr>
          <w:ilvl w:val="0"/>
          <w:numId w:val="5"/>
        </w:numPr>
        <w:ind w:left="0" w:leftChars="0" w:firstLine="0" w:firstLine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lang w:val="en-US" w:eastAsia="zh-CN"/>
        </w:rPr>
        <w:t>For Table 3, more information is required, for example, PubChem ID, molecule weight and identification methods.</w:t>
      </w:r>
    </w:p>
    <w:p>
      <w:pPr>
        <w:numPr>
          <w:numId w:val="0"/>
        </w:numPr>
        <w:ind w:leftChars="0"/>
        <w:rPr>
          <w:rFonts w:hint="default" w:ascii="Times New Roman" w:hAnsi="Times New Roman" w:cs="Times New Roman"/>
          <w:b w:val="0"/>
          <w:bCs w:val="0"/>
          <w:color w:val="FF0000"/>
          <w:sz w:val="21"/>
          <w:szCs w:val="21"/>
          <w:shd w:val="clear" w:color="auto" w:fill="FFFFFF"/>
          <w:lang w:val="en-US" w:eastAsia="zh-CN"/>
        </w:rPr>
      </w:pPr>
      <w:bookmarkStart w:id="11" w:name="OLE_LINK11"/>
      <w:r>
        <w:rPr>
          <w:rFonts w:hint="default" w:ascii="Times New Roman" w:hAnsi="Times New Roman" w:cs="Times New Roman"/>
          <w:b w:val="0"/>
          <w:bCs w:val="0"/>
          <w:color w:val="FF0000"/>
          <w:sz w:val="21"/>
          <w:szCs w:val="21"/>
          <w:shd w:val="clear" w:color="auto" w:fill="FFFFFF"/>
        </w:rPr>
        <w:t xml:space="preserve">Response to </w:t>
      </w:r>
      <w:r>
        <w:rPr>
          <w:rFonts w:hint="default" w:ascii="Times New Roman" w:hAnsi="Times New Roman" w:cs="Times New Roman"/>
          <w:b w:val="0"/>
          <w:bCs w:val="0"/>
          <w:color w:val="FF0000"/>
          <w:sz w:val="21"/>
          <w:szCs w:val="21"/>
          <w:shd w:val="clear" w:color="auto" w:fill="FFFFFF"/>
          <w:lang w:val="en-US" w:eastAsia="zh-CN"/>
        </w:rPr>
        <w:t xml:space="preserve">5: </w:t>
      </w:r>
      <w:bookmarkEnd w:id="11"/>
      <w:r>
        <w:rPr>
          <w:rFonts w:hint="default" w:ascii="Times New Roman" w:hAnsi="Times New Roman" w:cs="Times New Roman"/>
          <w:b w:val="0"/>
          <w:bCs w:val="0"/>
          <w:color w:val="FF0000"/>
          <w:sz w:val="21"/>
          <w:szCs w:val="21"/>
          <w:shd w:val="clear" w:color="auto" w:fill="FFFFFF"/>
          <w:lang w:val="en-US" w:eastAsia="zh-CN"/>
        </w:rPr>
        <w:t>For Table 3, we added PubChem ID and molecular weight.</w:t>
      </w:r>
    </w:p>
    <w:p>
      <w:pPr>
        <w:numPr>
          <w:numId w:val="0"/>
        </w:numPr>
        <w:ind w:leftChars="0"/>
        <w:rPr>
          <w:rFonts w:hint="default" w:ascii="Times New Roman" w:hAnsi="Times New Roman" w:cs="Times New Roman"/>
          <w:b w:val="0"/>
          <w:bCs w:val="0"/>
          <w:color w:val="FF0000"/>
          <w:sz w:val="21"/>
          <w:szCs w:val="21"/>
          <w:shd w:val="clear" w:color="auto" w:fill="FFFFFF"/>
          <w:lang w:val="en-US" w:eastAsia="zh-CN"/>
        </w:rPr>
      </w:pPr>
    </w:p>
    <w:p>
      <w:pPr>
        <w:numPr>
          <w:ilvl w:val="0"/>
          <w:numId w:val="5"/>
        </w:numPr>
        <w:ind w:left="0" w:leftChars="0" w:firstLine="0" w:firstLine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lang w:val="en-US" w:eastAsia="zh-CN"/>
        </w:rPr>
        <w:t>For Figure 1, the authors should rename this figure. A figure title should be provided, then, the name of each sub-figure, for example, a) XXX, b), XXX.</w:t>
      </w:r>
    </w:p>
    <w:p>
      <w:pPr>
        <w:numPr>
          <w:numId w:val="0"/>
        </w:numPr>
        <w:ind w:leftChars="0"/>
        <w:rPr>
          <w:rFonts w:hint="default" w:ascii="Times New Roman" w:hAnsi="Times New Roman" w:cs="Times New Roman"/>
          <w:b w:val="0"/>
          <w:bCs w:val="0"/>
          <w:color w:val="FF0000"/>
          <w:sz w:val="21"/>
          <w:szCs w:val="21"/>
          <w:shd w:val="clear" w:color="auto" w:fill="FFFFFF"/>
          <w:lang w:val="en-US" w:eastAsia="zh-CN"/>
        </w:rPr>
      </w:pPr>
      <w:r>
        <w:rPr>
          <w:rFonts w:hint="default" w:ascii="Times New Roman" w:hAnsi="Times New Roman" w:cs="Times New Roman"/>
          <w:b w:val="0"/>
          <w:bCs w:val="0"/>
          <w:color w:val="FF0000"/>
          <w:sz w:val="21"/>
          <w:szCs w:val="21"/>
          <w:shd w:val="clear" w:color="auto" w:fill="FFFFFF"/>
        </w:rPr>
        <w:t xml:space="preserve">Response to </w:t>
      </w:r>
      <w:r>
        <w:rPr>
          <w:rFonts w:hint="default" w:ascii="Times New Roman" w:hAnsi="Times New Roman" w:cs="Times New Roman"/>
          <w:b w:val="0"/>
          <w:bCs w:val="0"/>
          <w:color w:val="FF0000"/>
          <w:sz w:val="21"/>
          <w:szCs w:val="21"/>
          <w:shd w:val="clear" w:color="auto" w:fill="FFFFFF"/>
          <w:lang w:val="en-US" w:eastAsia="zh-CN"/>
        </w:rPr>
        <w:t>6: For Fig. 1, we have taken your suggestion and renamed the figure and modified the image.</w:t>
      </w:r>
    </w:p>
    <w:p>
      <w:pPr>
        <w:numPr>
          <w:numId w:val="0"/>
        </w:numPr>
        <w:ind w:leftChars="0"/>
        <w:rPr>
          <w:rFonts w:hint="default" w:ascii="Times New Roman" w:hAnsi="Times New Roman" w:cs="Times New Roman"/>
          <w:b w:val="0"/>
          <w:bCs w:val="0"/>
          <w:color w:val="000000"/>
          <w:sz w:val="21"/>
          <w:szCs w:val="21"/>
          <w:shd w:val="clear" w:color="auto" w:fill="FFFFFF"/>
          <w:lang w:val="en-US" w:eastAsia="zh-CN"/>
        </w:rPr>
      </w:pPr>
    </w:p>
    <w:p>
      <w:pPr>
        <w:numPr>
          <w:numId w:val="0"/>
        </w:numPr>
        <w:ind w:left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000000"/>
          <w:sz w:val="21"/>
          <w:szCs w:val="21"/>
          <w:shd w:val="clear" w:color="auto" w:fill="FFFFFF"/>
        </w:rPr>
        <w:t xml:space="preserve">Reviewer: </w:t>
      </w:r>
      <w:r>
        <w:rPr>
          <w:rFonts w:hint="default" w:ascii="Times New Roman" w:hAnsi="Times New Roman" w:cs="Times New Roman"/>
          <w:b w:val="0"/>
          <w:bCs w:val="0"/>
          <w:color w:val="000000"/>
          <w:sz w:val="21"/>
          <w:szCs w:val="21"/>
          <w:shd w:val="clear" w:color="auto" w:fill="FFFFFF"/>
          <w:lang w:val="en-US" w:eastAsia="zh-CN"/>
        </w:rPr>
        <w:t>3</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Your research was very interesting. I wish you a lot of success in your work.</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Notes:</w:t>
      </w:r>
      <w:r>
        <w:rPr>
          <w:rFonts w:hint="default" w:ascii="Times New Roman" w:hAnsi="Times New Roman" w:cs="Times New Roman"/>
          <w:b w:val="0"/>
          <w:bCs w:val="0"/>
          <w:sz w:val="21"/>
          <w:szCs w:val="21"/>
          <w:lang w:val="en-US" w:eastAsia="zh-CN"/>
        </w:rPr>
        <w:t xml:space="preserve"> </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There are many studies regarding the antibacterial and antifungal activities, Add antimicrobial activity of the plant in a separated item</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https://pubmed.ncbi.nlm.nih.gov/29111322/</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https://pubmed.ncbi.nlm.nih.gov/9397205/</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https://pubmed.ncbi.nlm.nih.gov/33052051/</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Many other pharmacological effects are ignored.</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Cardiac https://pubmed.ncbi.nlm.nih.gov/25985203/</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Gastrointestinal https://pubmed.ncbi.nlm.nih.gov/29226586/</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https://pubmed.ncbi.nlm.nih.gov/26506331/</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https://pubmed.ncbi.nlm.nih.gov/33296781/</w:t>
      </w:r>
    </w:p>
    <w:p>
      <w:pPr>
        <w:spacing w:line="360" w:lineRule="auto"/>
        <w:rPr>
          <w:rFonts w:hint="default" w:ascii="Times New Roman" w:hAnsi="Times New Roman" w:cs="Times New Roman"/>
          <w:b w:val="0"/>
          <w:bCs w:val="0"/>
          <w:sz w:val="21"/>
          <w:szCs w:val="21"/>
          <w:lang w:val="en-US" w:eastAsia="zh-CN"/>
        </w:rPr>
      </w:pP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When discussing special pharmacological effect , do not limit yourself to one or two references, all the references that have worked on this must be presented. For example hepatoprotective you can add</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https://pubmed.ncbi.nlm.nih.gov/30298517/</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https://pubmed.ncbi.nlm.nih.gov/28060552/</w:t>
      </w:r>
    </w:p>
    <w:p>
      <w:pPr>
        <w:spacing w:line="360" w:lineRule="auto"/>
        <w:rPr>
          <w:rFonts w:hint="default" w:ascii="Times New Roman" w:hAnsi="Times New Roman" w:cs="Times New Roman"/>
          <w:b w:val="0"/>
          <w:bCs w:val="0"/>
          <w:sz w:val="21"/>
          <w:szCs w:val="21"/>
          <w:lang w:val="en-US" w:eastAsia="zh-CN"/>
        </w:rPr>
      </w:pP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When listing experimental studies, the species  of the experimental animals, the dose used, and the type of extract must be mentioned.</w:t>
      </w:r>
    </w:p>
    <w:p>
      <w:pPr>
        <w:spacing w:line="360" w:lineRule="auto"/>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There are some punctuation,  grammatical and spelling  mistakes should be corrected.</w:t>
      </w:r>
    </w:p>
    <w:p>
      <w:pPr>
        <w:numPr>
          <w:numId w:val="0"/>
        </w:numPr>
        <w:ind w:leftChars="0"/>
        <w:rPr>
          <w:rFonts w:hint="default" w:ascii="Times New Roman" w:hAnsi="Times New Roman" w:cs="Times New Roman"/>
          <w:b w:val="0"/>
          <w:bCs w:val="0"/>
          <w:color w:val="FF0000"/>
          <w:sz w:val="21"/>
          <w:szCs w:val="21"/>
          <w:shd w:val="clear" w:color="auto" w:fill="FFFFFF"/>
        </w:rPr>
      </w:pPr>
    </w:p>
    <w:p>
      <w:pPr>
        <w:numPr>
          <w:numId w:val="0"/>
        </w:numPr>
        <w:ind w:leftChars="0"/>
        <w:rPr>
          <w:rFonts w:hint="default" w:ascii="Times New Roman" w:hAnsi="Times New Roman" w:cs="Times New Roman"/>
          <w:b w:val="0"/>
          <w:bCs w:val="0"/>
          <w:color w:val="000000"/>
          <w:sz w:val="21"/>
          <w:szCs w:val="21"/>
          <w:shd w:val="clear" w:color="auto" w:fill="FFFFFF"/>
          <w:lang w:val="en-US" w:eastAsia="zh-CN"/>
        </w:rPr>
      </w:pPr>
      <w:r>
        <w:rPr>
          <w:rFonts w:hint="default" w:ascii="Times New Roman" w:hAnsi="Times New Roman" w:cs="Times New Roman"/>
          <w:b w:val="0"/>
          <w:bCs w:val="0"/>
          <w:color w:val="FF0000"/>
          <w:sz w:val="21"/>
          <w:szCs w:val="21"/>
          <w:shd w:val="clear" w:color="auto" w:fill="FFFFFF"/>
        </w:rPr>
        <w:t>Response</w:t>
      </w:r>
      <w:r>
        <w:rPr>
          <w:rFonts w:hint="default" w:ascii="Times New Roman" w:hAnsi="Times New Roman" w:cs="Times New Roman"/>
          <w:b w:val="0"/>
          <w:bCs w:val="0"/>
          <w:color w:val="FF0000"/>
          <w:sz w:val="21"/>
          <w:szCs w:val="21"/>
          <w:shd w:val="clear" w:color="auto" w:fill="FFFFFF"/>
          <w:lang w:val="en-US" w:eastAsia="zh-CN"/>
        </w:rPr>
        <w:t>: We have added the antimicrobial activity portion of the plant alone in this paper and added many other pharmacological effects, referring to more literature. In addition, the species of experimental animal, the dose used, and the type of extract were added to the paper, and some punctuation, grammar, and spelling errors were corrected. Thank you again for your comments.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BBB49"/>
    <w:multiLevelType w:val="singleLevel"/>
    <w:tmpl w:val="84DBBB49"/>
    <w:lvl w:ilvl="0" w:tentative="0">
      <w:start w:val="3"/>
      <w:numFmt w:val="decimal"/>
      <w:suff w:val="space"/>
      <w:lvlText w:val="%1."/>
      <w:lvlJc w:val="left"/>
    </w:lvl>
  </w:abstractNum>
  <w:abstractNum w:abstractNumId="1">
    <w:nsid w:val="C3C75949"/>
    <w:multiLevelType w:val="singleLevel"/>
    <w:tmpl w:val="C3C75949"/>
    <w:lvl w:ilvl="0" w:tentative="0">
      <w:start w:val="1"/>
      <w:numFmt w:val="decimal"/>
      <w:suff w:val="space"/>
      <w:lvlText w:val="%1."/>
      <w:lvlJc w:val="left"/>
    </w:lvl>
  </w:abstractNum>
  <w:abstractNum w:abstractNumId="2">
    <w:nsid w:val="D84D2CBB"/>
    <w:multiLevelType w:val="singleLevel"/>
    <w:tmpl w:val="D84D2CBB"/>
    <w:lvl w:ilvl="0" w:tentative="0">
      <w:start w:val="2"/>
      <w:numFmt w:val="decimal"/>
      <w:suff w:val="space"/>
      <w:lvlText w:val="%1."/>
      <w:lvlJc w:val="left"/>
    </w:lvl>
  </w:abstractNum>
  <w:abstractNum w:abstractNumId="3">
    <w:nsid w:val="08BBCA2C"/>
    <w:multiLevelType w:val="singleLevel"/>
    <w:tmpl w:val="08BBCA2C"/>
    <w:lvl w:ilvl="0" w:tentative="0">
      <w:start w:val="4"/>
      <w:numFmt w:val="decimal"/>
      <w:suff w:val="space"/>
      <w:lvlText w:val="%1."/>
      <w:lvlJc w:val="left"/>
    </w:lvl>
  </w:abstractNum>
  <w:abstractNum w:abstractNumId="4">
    <w:nsid w:val="0AB1943E"/>
    <w:multiLevelType w:val="singleLevel"/>
    <w:tmpl w:val="0AB1943E"/>
    <w:lvl w:ilvl="0" w:tentative="0">
      <w:start w:val="5"/>
      <w:numFmt w:val="decimal"/>
      <w:suff w:val="space"/>
      <w:lvlText w:val="%1."/>
      <w:lvlJc w:val="left"/>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2QxZDdhOTA3YzU3MDZmMTRmOGQyYmJmYzAwNGQifQ=="/>
  </w:docVars>
  <w:rsids>
    <w:rsidRoot w:val="4D55734B"/>
    <w:rsid w:val="05665D07"/>
    <w:rsid w:val="0D1A3FA7"/>
    <w:rsid w:val="4D55734B"/>
    <w:rsid w:val="576A0C54"/>
    <w:rsid w:val="6F1B2B08"/>
    <w:rsid w:val="7CD1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932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2024-04-27T12:24:00Z</dcterms:created>
  <dc:creator>WPS_1591267583</dc:creator>
  <cp:lastModifiedBy>WPS_1591267583</cp:lastModifiedBy>
  <dcterms:modified xsi:type="dcterms:W3CDTF">2024-04-28T05:55:30Z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F6FDB934C0DF4C2188962046A38DC2FE_11</vt:lpwstr>
  </property>
</Properties>
</file>